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B4F" w:rsidRPr="001D5B86" w:rsidRDefault="000C3B4F" w:rsidP="00CD7658">
      <w:pPr>
        <w:pStyle w:val="a3"/>
        <w:ind w:left="1429"/>
        <w:rPr>
          <w:rFonts w:ascii="Arial" w:hAnsi="Arial" w:cs="Arial"/>
          <w:b/>
          <w:sz w:val="28"/>
          <w:szCs w:val="28"/>
        </w:rPr>
      </w:pPr>
      <w:r w:rsidRPr="001D5B86">
        <w:rPr>
          <w:rFonts w:ascii="Arial" w:hAnsi="Arial" w:cs="Arial"/>
          <w:b/>
          <w:sz w:val="28"/>
          <w:szCs w:val="28"/>
        </w:rPr>
        <w:t>Мини проект “ Българските традиции и обичаи“</w:t>
      </w:r>
    </w:p>
    <w:p w:rsidR="000C3B4F" w:rsidRDefault="000C3B4F" w:rsidP="000C3B4F">
      <w:pPr>
        <w:pStyle w:val="a3"/>
        <w:ind w:left="1429"/>
        <w:rPr>
          <w:rFonts w:ascii="Arial" w:hAnsi="Arial" w:cs="Arial"/>
          <w:b/>
          <w:sz w:val="28"/>
          <w:szCs w:val="28"/>
        </w:rPr>
      </w:pPr>
    </w:p>
    <w:p w:rsidR="000C3B4F" w:rsidRPr="001D5B86" w:rsidRDefault="000C3B4F" w:rsidP="000C3B4F">
      <w:pPr>
        <w:pStyle w:val="a3"/>
        <w:ind w:left="1429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 работата по мини проекта “ Български традиции и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обичаи“  си поставих</w:t>
      </w:r>
      <w:r w:rsidR="00CD7658">
        <w:rPr>
          <w:rFonts w:ascii="Arial" w:hAnsi="Arial" w:cs="Arial"/>
          <w:sz w:val="28"/>
          <w:szCs w:val="28"/>
        </w:rPr>
        <w:t>ме</w:t>
      </w:r>
      <w:r>
        <w:rPr>
          <w:rFonts w:ascii="Arial" w:hAnsi="Arial" w:cs="Arial"/>
          <w:sz w:val="28"/>
          <w:szCs w:val="28"/>
        </w:rPr>
        <w:t xml:space="preserve"> за :</w:t>
      </w: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Цел: </w:t>
      </w:r>
      <w:r>
        <w:rPr>
          <w:rFonts w:ascii="Arial" w:hAnsi="Arial" w:cs="Arial"/>
          <w:sz w:val="28"/>
          <w:szCs w:val="28"/>
        </w:rPr>
        <w:t xml:space="preserve">Да се възпита у децата българското, национално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самосъзнание и усещане за принадлежност към семейство, род и Родина, чрез ценностите и мъдростта на фолклора с емоционалната съпричастност на семейството.</w:t>
      </w: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Задачи:</w:t>
      </w:r>
    </w:p>
    <w:p w:rsidR="000C3B4F" w:rsidRPr="00EE3930" w:rsidRDefault="000C3B4F" w:rsidP="000C3B4F">
      <w:pPr>
        <w:pStyle w:val="a3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Привличане на родителите като партньори и приятели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 възпитаване на социално – нравствени ценности у децата и обогатяване на техния живот.</w:t>
      </w:r>
    </w:p>
    <w:p w:rsidR="000C3B4F" w:rsidRPr="00ED017E" w:rsidRDefault="000C3B4F" w:rsidP="000C3B4F">
      <w:pPr>
        <w:pStyle w:val="a3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Съхраняване на ценностите и традициите на народа ни.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Очаквани резултати:</w:t>
      </w:r>
    </w:p>
    <w:p w:rsidR="000C3B4F" w:rsidRPr="00BC4862" w:rsidRDefault="000C3B4F" w:rsidP="000C3B4F">
      <w:pPr>
        <w:pStyle w:val="a3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Създаване интерес у децата и родителите към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българските традиции и обичаи, както и тяхното изпълнение в семейството им.</w:t>
      </w:r>
    </w:p>
    <w:p w:rsidR="000C3B4F" w:rsidRPr="0093435C" w:rsidRDefault="000C3B4F" w:rsidP="000C3B4F">
      <w:pPr>
        <w:pStyle w:val="a3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Повишаване интелектуалното, емоционално – волевото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 социално – личностното развитие на детето.</w:t>
      </w: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Дейности по проекта:</w:t>
      </w:r>
    </w:p>
    <w:p w:rsidR="000C3B4F" w:rsidRPr="00584F1E" w:rsidRDefault="000C3B4F" w:rsidP="000C3B4F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“ Защо носим мартеници“ – разказване на децата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 Легендата за мартеницата“.</w:t>
      </w:r>
    </w:p>
    <w:p w:rsidR="000C3B4F" w:rsidRDefault="000C3B4F" w:rsidP="000C3B4F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“Мамо</w:t>
      </w:r>
      <w:r>
        <w:rPr>
          <w:rFonts w:ascii="Arial" w:hAnsi="Arial" w:cs="Arial"/>
          <w:sz w:val="28"/>
          <w:szCs w:val="28"/>
          <w:lang w:val="en-US"/>
        </w:rPr>
        <w:t>/</w:t>
      </w:r>
      <w:r>
        <w:rPr>
          <w:rFonts w:ascii="Arial" w:hAnsi="Arial" w:cs="Arial"/>
          <w:sz w:val="28"/>
          <w:szCs w:val="28"/>
        </w:rPr>
        <w:t xml:space="preserve">бабо помогни ми“ – изработване на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мартеници съвместно с родителите и членовете на семейната общност.</w:t>
      </w:r>
    </w:p>
    <w:p w:rsidR="000C3B4F" w:rsidRDefault="000C3B4F" w:rsidP="000C3B4F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“Мартенички бели и червени“ – изложба от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направените мартеници.</w:t>
      </w:r>
    </w:p>
    <w:p w:rsidR="000C3B4F" w:rsidRDefault="000C3B4F" w:rsidP="000C3B4F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“Баба Марта троп, троп, троп …“ – посрещане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на Баба Марта.</w:t>
      </w:r>
    </w:p>
    <w:p w:rsidR="000C3B4F" w:rsidRDefault="000C3B4F" w:rsidP="000C3B4F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“Сирни заговезни“ – запознаване децата с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обичаите, които се извършват на този празник; разглеждане на снимки и клипове от фестивала “</w:t>
      </w:r>
      <w:proofErr w:type="spellStart"/>
      <w:r>
        <w:rPr>
          <w:rFonts w:ascii="Arial" w:hAnsi="Arial" w:cs="Arial"/>
          <w:sz w:val="28"/>
          <w:szCs w:val="28"/>
        </w:rPr>
        <w:t>Кукове</w:t>
      </w:r>
      <w:proofErr w:type="spellEnd"/>
      <w:r>
        <w:rPr>
          <w:rFonts w:ascii="Arial" w:hAnsi="Arial" w:cs="Arial"/>
          <w:sz w:val="28"/>
          <w:szCs w:val="28"/>
        </w:rPr>
        <w:t>“, който се провежда всяка година в гр. Раковски; разглеждане на снимки от обичая “</w:t>
      </w:r>
      <w:proofErr w:type="spellStart"/>
      <w:r>
        <w:rPr>
          <w:rFonts w:ascii="Arial" w:hAnsi="Arial" w:cs="Arial"/>
          <w:sz w:val="28"/>
          <w:szCs w:val="28"/>
        </w:rPr>
        <w:t>Хамкане</w:t>
      </w:r>
      <w:proofErr w:type="spellEnd"/>
      <w:r>
        <w:rPr>
          <w:rFonts w:ascii="Arial" w:hAnsi="Arial" w:cs="Arial"/>
          <w:sz w:val="28"/>
          <w:szCs w:val="28"/>
        </w:rPr>
        <w:t>“.</w:t>
      </w:r>
    </w:p>
    <w:p w:rsidR="000C3B4F" w:rsidRDefault="000C3B4F" w:rsidP="000C3B4F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“Тате</w:t>
      </w:r>
      <w:r>
        <w:rPr>
          <w:rFonts w:ascii="Arial" w:hAnsi="Arial" w:cs="Arial"/>
          <w:sz w:val="28"/>
          <w:szCs w:val="28"/>
          <w:lang w:val="en-US"/>
        </w:rPr>
        <w:t>/</w:t>
      </w:r>
      <w:r>
        <w:rPr>
          <w:rFonts w:ascii="Arial" w:hAnsi="Arial" w:cs="Arial"/>
          <w:sz w:val="28"/>
          <w:szCs w:val="28"/>
        </w:rPr>
        <w:t>дядо помогни ми“ – изработване на кукерска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маска съвместно с родителите и членовете на семейната общност.</w:t>
      </w:r>
    </w:p>
    <w:p w:rsidR="000C3B4F" w:rsidRDefault="000C3B4F" w:rsidP="000C3B4F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Обичая “</w:t>
      </w:r>
      <w:proofErr w:type="spellStart"/>
      <w:r>
        <w:rPr>
          <w:rFonts w:ascii="Arial" w:hAnsi="Arial" w:cs="Arial"/>
          <w:sz w:val="28"/>
          <w:szCs w:val="28"/>
        </w:rPr>
        <w:t>Хамкане</w:t>
      </w:r>
      <w:proofErr w:type="spellEnd"/>
      <w:r>
        <w:rPr>
          <w:rFonts w:ascii="Arial" w:hAnsi="Arial" w:cs="Arial"/>
          <w:sz w:val="28"/>
          <w:szCs w:val="28"/>
        </w:rPr>
        <w:t xml:space="preserve">“ – извършен от децата на група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“Мечо Пух“.</w:t>
      </w:r>
    </w:p>
    <w:p w:rsidR="000C3B4F" w:rsidRDefault="000C3B4F" w:rsidP="000C3B4F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Обичая “Кукери“ – извършване на ритуала за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прогонване на злото от децата на група “Мечо Пух“.</w:t>
      </w: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Реализация на дейностите:</w:t>
      </w: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“Защо носим мартеници“ – на децата беше прочетена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една от легендите за мартеницата, която гласи следното:</w:t>
      </w: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Сестрата на хан Аспарух му пратила дар – китка,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привързана към крака на лястовица с бял конец. Докато достигне до хана, конецът наранил крака на птицата и се обагрил в червено. Лястовицата пристигнала при хан Аспарух точно на 1 март, хана щастлив, че получил дар от своята сестра наредил на този ден </w:t>
      </w:r>
      <w:r>
        <w:rPr>
          <w:rFonts w:ascii="Arial" w:hAnsi="Arial" w:cs="Arial"/>
          <w:sz w:val="28"/>
          <w:szCs w:val="28"/>
        </w:rPr>
        <w:lastRenderedPageBreak/>
        <w:t>всички българи да си даряват червено-бели мартеници за здраве, щастие и сполука. Така подаряването на мартеница на 1 март е станало традиция още от създаването на България.</w:t>
      </w: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След прочита на легендата на децата бе обяснено кой е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хан Аспарух, какво е традиция и защо носим мартеници. Бяха дадени думички на три деца, които да научат, за да пресъздадем легендата за мартеницата пред Баба Марта.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“Мамо</w:t>
      </w:r>
      <w:r>
        <w:rPr>
          <w:rFonts w:ascii="Arial" w:hAnsi="Arial" w:cs="Arial"/>
          <w:sz w:val="28"/>
          <w:szCs w:val="28"/>
          <w:lang w:val="en-US"/>
        </w:rPr>
        <w:t>/</w:t>
      </w:r>
      <w:r>
        <w:rPr>
          <w:rFonts w:ascii="Arial" w:hAnsi="Arial" w:cs="Arial"/>
          <w:sz w:val="28"/>
          <w:szCs w:val="28"/>
        </w:rPr>
        <w:t xml:space="preserve">бабо помогни ми“ – изработване на мартеници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съвместно с родителите и членовете на семейната общност.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Pr="00B95EF4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25" name="Картина 25" descr="20220405_114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0405_11420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spacing w:line="360" w:lineRule="auto"/>
        <w:ind w:left="709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Марти</w:t>
      </w:r>
      <w:proofErr w:type="spellEnd"/>
      <w:r>
        <w:rPr>
          <w:rFonts w:ascii="Arial" w:hAnsi="Arial" w:cs="Arial"/>
          <w:sz w:val="28"/>
          <w:szCs w:val="28"/>
        </w:rPr>
        <w:t xml:space="preserve"> и мама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391150" cy="5391150"/>
            <wp:effectExtent l="0" t="0" r="0" b="0"/>
            <wp:docPr id="24" name="Картина 24" descr="20220405_114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20405_11423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Pr="00724539" w:rsidRDefault="000C3B4F" w:rsidP="000C3B4F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Мартеницата на </w:t>
      </w:r>
      <w:proofErr w:type="spellStart"/>
      <w:r>
        <w:rPr>
          <w:rFonts w:ascii="Arial" w:hAnsi="Arial" w:cs="Arial"/>
          <w:sz w:val="28"/>
          <w:szCs w:val="28"/>
        </w:rPr>
        <w:t>Марти</w:t>
      </w:r>
      <w:proofErr w:type="spellEnd"/>
    </w:p>
    <w:p w:rsidR="000C3B4F" w:rsidRPr="00D2566A" w:rsidRDefault="000C3B4F" w:rsidP="000C3B4F">
      <w:pPr>
        <w:spacing w:line="360" w:lineRule="auto"/>
        <w:ind w:left="1455"/>
        <w:jc w:val="both"/>
        <w:rPr>
          <w:rFonts w:ascii="Arial" w:hAnsi="Arial" w:cs="Arial"/>
          <w:sz w:val="28"/>
          <w:szCs w:val="28"/>
        </w:rPr>
      </w:pPr>
    </w:p>
    <w:p w:rsidR="000C3B4F" w:rsidRPr="00D2566A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0C3B4F" w:rsidRPr="00BB2E45" w:rsidRDefault="000C3B4F" w:rsidP="000C3B4F">
      <w:pPr>
        <w:spacing w:line="360" w:lineRule="auto"/>
        <w:ind w:left="709"/>
        <w:jc w:val="both"/>
        <w:rPr>
          <w:rFonts w:ascii="Arial" w:hAnsi="Arial" w:cs="Arial"/>
          <w:b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</w:t>
      </w:r>
    </w:p>
    <w:p w:rsidR="000C3B4F" w:rsidRPr="005C14FE" w:rsidRDefault="000C3B4F" w:rsidP="000C3B4F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</w:p>
    <w:p w:rsidR="00CD7658" w:rsidRDefault="00CD7658" w:rsidP="000C3B4F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:rsidR="000C3B4F" w:rsidRPr="00B95EF4" w:rsidRDefault="000C3B4F" w:rsidP="000C3B4F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Изабела и мама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23" name="Картина 23" descr="20220405_115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20405_1151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</w:rPr>
        <w:t xml:space="preserve">   </w:t>
      </w:r>
    </w:p>
    <w:p w:rsidR="000C3B4F" w:rsidRDefault="000C3B4F" w:rsidP="000C3B4F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Мартеницата на Изабела</w:t>
      </w:r>
    </w:p>
    <w:p w:rsidR="000C3B4F" w:rsidRPr="005C14FE" w:rsidRDefault="000C3B4F" w:rsidP="000C3B4F">
      <w:pPr>
        <w:spacing w:line="360" w:lineRule="auto"/>
        <w:ind w:left="709"/>
        <w:jc w:val="both"/>
        <w:rPr>
          <w:rFonts w:ascii="Arial" w:hAnsi="Arial" w:cs="Arial"/>
          <w:b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</w:t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Антон и мама</w:t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22" name="Картина 22" descr="20220405_115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20405_1157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ind w:left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</w:p>
    <w:p w:rsidR="000C3B4F" w:rsidRDefault="000C3B4F" w:rsidP="000C3B4F">
      <w:pPr>
        <w:ind w:left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391150" cy="5391150"/>
            <wp:effectExtent l="0" t="0" r="0" b="0"/>
            <wp:docPr id="21" name="Картина 21" descr="20220405_115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20405_11575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Мартеницата на Антон</w:t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Мартин и мама</w:t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20" name="Картина 20" descr="20220405_182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20405_1823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Мартеницата на Мартин</w:t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“Мартенички бели и червени“ – изложба на децата от </w:t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група “Мечо Пух“.</w:t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19" name="Картина 19" descr="20220405_005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20405_0052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“Баба Марта троп, троп, троп…“ – посрещане на Баба </w:t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Марта в група “Мечо Пух“.</w:t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18" name="Картина 18" descr="20220405_13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20405_13173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На зелената морава</w:t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Баба Марта днес раздава</w:t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Мартенички, мартенички</w:t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 големи и мънички.</w:t>
      </w:r>
    </w:p>
    <w:p w:rsidR="00CD7658" w:rsidRDefault="00CD7658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Драматизация “Легенда за мартеницата“</w:t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17" name="Картина 17" descr="20220406_125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20406_12555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0C3B4F" w:rsidRDefault="000C3B4F" w:rsidP="000C3B4F">
      <w:pPr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Хан Аспарух: - Нека на този ден всички българи да си </w:t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даряват червено-бели мартеници за здраве, щастие и сполука.</w:t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“Сирни заговезни“ – децата се запознаха с обичаите, които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се извършват на този празник. Разгледаха снимки и клипове от фестивала “</w:t>
      </w:r>
      <w:proofErr w:type="spellStart"/>
      <w:r>
        <w:rPr>
          <w:rFonts w:ascii="Arial" w:hAnsi="Arial" w:cs="Arial"/>
          <w:sz w:val="28"/>
          <w:szCs w:val="28"/>
        </w:rPr>
        <w:t>Кукове</w:t>
      </w:r>
      <w:proofErr w:type="spellEnd"/>
      <w:r>
        <w:rPr>
          <w:rFonts w:ascii="Arial" w:hAnsi="Arial" w:cs="Arial"/>
          <w:sz w:val="28"/>
          <w:szCs w:val="28"/>
        </w:rPr>
        <w:t>“, който се извършва ежегодно в гр. Раковски, за да се прогони злото.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16" name="Картина 16" descr="20220416_22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20416_22160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Международният фестивал на кукерските и маскарадни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игри “</w:t>
      </w:r>
      <w:proofErr w:type="spellStart"/>
      <w:r>
        <w:rPr>
          <w:rFonts w:ascii="Arial" w:hAnsi="Arial" w:cs="Arial"/>
          <w:sz w:val="28"/>
          <w:szCs w:val="28"/>
        </w:rPr>
        <w:t>Кукове</w:t>
      </w:r>
      <w:proofErr w:type="spellEnd"/>
      <w:r>
        <w:rPr>
          <w:rFonts w:ascii="Arial" w:hAnsi="Arial" w:cs="Arial"/>
          <w:sz w:val="28"/>
          <w:szCs w:val="28"/>
        </w:rPr>
        <w:t>“ – Раковски се провежда ежегодно и е най-значимата и масова културна проява в региона.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15" name="Картина 15" descr="20220416_221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20416_22163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По стар обичай между Месни и Сирни Заговезни те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танцуват по улиците, за да изплашат лошите сили и да пропъдят студа за плодородие и здраве.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Децата се запознаха и с другия обичай, който се извършва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на Сирни Заговезни -  обичая “</w:t>
      </w:r>
      <w:proofErr w:type="spellStart"/>
      <w:r>
        <w:rPr>
          <w:rFonts w:ascii="Arial" w:hAnsi="Arial" w:cs="Arial"/>
          <w:sz w:val="28"/>
          <w:szCs w:val="28"/>
        </w:rPr>
        <w:t>Хамкане</w:t>
      </w:r>
      <w:proofErr w:type="spellEnd"/>
      <w:r>
        <w:rPr>
          <w:rFonts w:ascii="Arial" w:hAnsi="Arial" w:cs="Arial"/>
          <w:sz w:val="28"/>
          <w:szCs w:val="28"/>
        </w:rPr>
        <w:t>“. Този обичай се изпълнява след  вечерята и е най-очаквания от децата. Бабите завързват на греда на тавана червен конец, на който е закачен парче бяла халва.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14" name="Картина 14" descr="20220416_22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20416_2217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Децата се нареждат в кръг, с ръце отзад и когато бабата разклати конеца, се надпреварват да захапят парчето с уста. Мъжете гърмят с пушките си на двора, като така възвестяват началото на великденските пости.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Обичая “</w:t>
      </w:r>
      <w:proofErr w:type="spellStart"/>
      <w:r>
        <w:rPr>
          <w:rFonts w:ascii="Arial" w:hAnsi="Arial" w:cs="Arial"/>
          <w:sz w:val="28"/>
          <w:szCs w:val="28"/>
        </w:rPr>
        <w:t>Хамкане</w:t>
      </w:r>
      <w:proofErr w:type="spellEnd"/>
      <w:r>
        <w:rPr>
          <w:rFonts w:ascii="Arial" w:hAnsi="Arial" w:cs="Arial"/>
          <w:sz w:val="28"/>
          <w:szCs w:val="28"/>
        </w:rPr>
        <w:t>“ с децата на група “Мечо Пух“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13" name="Картина 13" descr="20220416_221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20416_22182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“Тате</w:t>
      </w:r>
      <w:r>
        <w:rPr>
          <w:rFonts w:ascii="Arial" w:hAnsi="Arial" w:cs="Arial"/>
          <w:sz w:val="28"/>
          <w:szCs w:val="28"/>
          <w:lang w:val="en-US"/>
        </w:rPr>
        <w:t>/</w:t>
      </w:r>
      <w:r>
        <w:rPr>
          <w:rFonts w:ascii="Arial" w:hAnsi="Arial" w:cs="Arial"/>
          <w:sz w:val="28"/>
          <w:szCs w:val="28"/>
        </w:rPr>
        <w:t xml:space="preserve">дядо помогни ми“ – изработване на кукерски маска </w:t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съвместно с родителите и членовете на семейната общност.</w:t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Pr="002F3AF2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12" name="Картина 12" descr="20220405_114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220405_11445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Татко и </w:t>
      </w:r>
      <w:proofErr w:type="spellStart"/>
      <w:r>
        <w:rPr>
          <w:rFonts w:ascii="Arial" w:hAnsi="Arial" w:cs="Arial"/>
          <w:sz w:val="28"/>
          <w:szCs w:val="28"/>
        </w:rPr>
        <w:t>Марти</w:t>
      </w:r>
      <w:proofErr w:type="spellEnd"/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Кукерската маска на </w:t>
      </w:r>
      <w:proofErr w:type="spellStart"/>
      <w:r>
        <w:rPr>
          <w:rFonts w:ascii="Arial" w:hAnsi="Arial" w:cs="Arial"/>
          <w:sz w:val="28"/>
          <w:szCs w:val="28"/>
        </w:rPr>
        <w:t>Марти</w:t>
      </w:r>
      <w:proofErr w:type="spellEnd"/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11" name="Картина 11" descr="20220405_114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220405_1145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Изабела, мама и Ники</w:t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10" name="Картина 10" descr="20220405_115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220405_11520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Кукерската маска на </w:t>
      </w:r>
      <w:proofErr w:type="spellStart"/>
      <w:r>
        <w:rPr>
          <w:rFonts w:ascii="Arial" w:hAnsi="Arial" w:cs="Arial"/>
          <w:sz w:val="28"/>
          <w:szCs w:val="28"/>
        </w:rPr>
        <w:t>Изи</w:t>
      </w:r>
      <w:proofErr w:type="spellEnd"/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Татко и Антон</w:t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9" name="Картина 9" descr="20220405_12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20405_12000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center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Кукерската маска на Антон</w:t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8" name="Картина 8" descr="20220405_12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20405_12010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Татко и Йосиф</w:t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7" name="Картина 7" descr="20220405_115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20405_11553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Кукерската маска на Йосиф</w:t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Татко и Мартин</w:t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6" name="Картина 6" descr="20220405_182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220405_18235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Кукерската маска на Мартин</w:t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ind w:left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Кукерските маски изработени от децата и техните </w:t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родители.</w:t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5" name="Картина 5" descr="20220405_005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20405_00575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391150" cy="5391150"/>
            <wp:effectExtent l="0" t="0" r="0" b="0"/>
            <wp:docPr id="4" name="Картина 4" descr="20220405_005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0220405_00583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“Кукери 2022“ – децата от група “Мечо Пух“</w:t>
      </w:r>
    </w:p>
    <w:p w:rsidR="000C3B4F" w:rsidRDefault="000C3B4F" w:rsidP="000C3B4F">
      <w:pPr>
        <w:jc w:val="center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3" name="Картина 3" descr="20220405_005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220405_00564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CD7658" w:rsidRDefault="00CD7658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Обичая “Кукери“ – извършване на ритуала за прогонване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на злото от децата на група “Мечо Пух“.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2" name="Картина 2" descr="20220405_005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0220405_00545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Кукерските игри се извършват само от мъже, които 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обличат предварително изработени от всеки участник специални маски.</w:t>
      </w:r>
    </w:p>
    <w:p w:rsidR="00CD7658" w:rsidRDefault="00CD7658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Децата от група “Мечо Пух“ изплашиха злите сили и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прогониха студа от детската градина.</w:t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bg-BG"/>
        </w:rPr>
        <w:drawing>
          <wp:inline distT="0" distB="0" distL="0" distR="0">
            <wp:extent cx="5391150" cy="5391150"/>
            <wp:effectExtent l="0" t="0" r="0" b="0"/>
            <wp:docPr id="1" name="Картина 1" descr="20220405_005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0220405_00552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C3B4F" w:rsidRDefault="000C3B4F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CD7658" w:rsidRDefault="00CD7658" w:rsidP="000C3B4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sectPr w:rsidR="00CD7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738C"/>
    <w:multiLevelType w:val="hybridMultilevel"/>
    <w:tmpl w:val="E2CEB6B4"/>
    <w:lvl w:ilvl="0" w:tplc="B1E2B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DE34E1"/>
    <w:multiLevelType w:val="hybridMultilevel"/>
    <w:tmpl w:val="D3980AB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456D1"/>
    <w:multiLevelType w:val="hybridMultilevel"/>
    <w:tmpl w:val="DFE038F2"/>
    <w:lvl w:ilvl="0" w:tplc="0402000B">
      <w:start w:val="1"/>
      <w:numFmt w:val="bullet"/>
      <w:lvlText w:val=""/>
      <w:lvlJc w:val="left"/>
      <w:pPr>
        <w:ind w:left="181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" w15:restartNumberingAfterBreak="0">
    <w:nsid w:val="157A1E17"/>
    <w:multiLevelType w:val="hybridMultilevel"/>
    <w:tmpl w:val="5EFA1350"/>
    <w:lvl w:ilvl="0" w:tplc="9D22AB62">
      <w:start w:val="1"/>
      <w:numFmt w:val="decimal"/>
      <w:lvlText w:val="%1"/>
      <w:lvlJc w:val="left"/>
      <w:pPr>
        <w:ind w:left="4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15" w:hanging="360"/>
      </w:pPr>
    </w:lvl>
    <w:lvl w:ilvl="2" w:tplc="0402001B" w:tentative="1">
      <w:start w:val="1"/>
      <w:numFmt w:val="lowerRoman"/>
      <w:lvlText w:val="%3."/>
      <w:lvlJc w:val="right"/>
      <w:pPr>
        <w:ind w:left="1935" w:hanging="180"/>
      </w:pPr>
    </w:lvl>
    <w:lvl w:ilvl="3" w:tplc="0402000F" w:tentative="1">
      <w:start w:val="1"/>
      <w:numFmt w:val="decimal"/>
      <w:lvlText w:val="%4."/>
      <w:lvlJc w:val="left"/>
      <w:pPr>
        <w:ind w:left="2655" w:hanging="360"/>
      </w:pPr>
    </w:lvl>
    <w:lvl w:ilvl="4" w:tplc="04020019" w:tentative="1">
      <w:start w:val="1"/>
      <w:numFmt w:val="lowerLetter"/>
      <w:lvlText w:val="%5."/>
      <w:lvlJc w:val="left"/>
      <w:pPr>
        <w:ind w:left="3375" w:hanging="360"/>
      </w:pPr>
    </w:lvl>
    <w:lvl w:ilvl="5" w:tplc="0402001B" w:tentative="1">
      <w:start w:val="1"/>
      <w:numFmt w:val="lowerRoman"/>
      <w:lvlText w:val="%6."/>
      <w:lvlJc w:val="right"/>
      <w:pPr>
        <w:ind w:left="4095" w:hanging="180"/>
      </w:pPr>
    </w:lvl>
    <w:lvl w:ilvl="6" w:tplc="0402000F" w:tentative="1">
      <w:start w:val="1"/>
      <w:numFmt w:val="decimal"/>
      <w:lvlText w:val="%7."/>
      <w:lvlJc w:val="left"/>
      <w:pPr>
        <w:ind w:left="4815" w:hanging="360"/>
      </w:pPr>
    </w:lvl>
    <w:lvl w:ilvl="7" w:tplc="04020019" w:tentative="1">
      <w:start w:val="1"/>
      <w:numFmt w:val="lowerLetter"/>
      <w:lvlText w:val="%8."/>
      <w:lvlJc w:val="left"/>
      <w:pPr>
        <w:ind w:left="5535" w:hanging="360"/>
      </w:pPr>
    </w:lvl>
    <w:lvl w:ilvl="8" w:tplc="0402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22FC447C"/>
    <w:multiLevelType w:val="hybridMultilevel"/>
    <w:tmpl w:val="EDC09A4E"/>
    <w:lvl w:ilvl="0" w:tplc="954AC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951523"/>
    <w:multiLevelType w:val="hybridMultilevel"/>
    <w:tmpl w:val="C47204A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A61CF"/>
    <w:multiLevelType w:val="hybridMultilevel"/>
    <w:tmpl w:val="218C6F9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0686A"/>
    <w:multiLevelType w:val="hybridMultilevel"/>
    <w:tmpl w:val="CCAC9DF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3A46CB"/>
    <w:multiLevelType w:val="hybridMultilevel"/>
    <w:tmpl w:val="60702D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672A0"/>
    <w:multiLevelType w:val="hybridMultilevel"/>
    <w:tmpl w:val="56A4513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332D5"/>
    <w:multiLevelType w:val="multilevel"/>
    <w:tmpl w:val="D7080C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4BE30ED0"/>
    <w:multiLevelType w:val="hybridMultilevel"/>
    <w:tmpl w:val="F0EE85D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FD19E7"/>
    <w:multiLevelType w:val="hybridMultilevel"/>
    <w:tmpl w:val="B0680FB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F6BB3"/>
    <w:multiLevelType w:val="hybridMultilevel"/>
    <w:tmpl w:val="DF86CE9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D91C11"/>
    <w:multiLevelType w:val="hybridMultilevel"/>
    <w:tmpl w:val="02CC86E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3273D"/>
    <w:multiLevelType w:val="hybridMultilevel"/>
    <w:tmpl w:val="0EAC3D8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D1D3A"/>
    <w:multiLevelType w:val="hybridMultilevel"/>
    <w:tmpl w:val="F53475D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9"/>
  </w:num>
  <w:num w:numId="8">
    <w:abstractNumId w:val="8"/>
  </w:num>
  <w:num w:numId="9">
    <w:abstractNumId w:val="13"/>
  </w:num>
  <w:num w:numId="10">
    <w:abstractNumId w:val="14"/>
  </w:num>
  <w:num w:numId="11">
    <w:abstractNumId w:val="16"/>
  </w:num>
  <w:num w:numId="12">
    <w:abstractNumId w:val="12"/>
  </w:num>
  <w:num w:numId="13">
    <w:abstractNumId w:val="3"/>
  </w:num>
  <w:num w:numId="14">
    <w:abstractNumId w:val="15"/>
  </w:num>
  <w:num w:numId="15">
    <w:abstractNumId w:val="6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B4F"/>
    <w:rsid w:val="000C3B4F"/>
    <w:rsid w:val="00756A6E"/>
    <w:rsid w:val="00CD7658"/>
    <w:rsid w:val="00FC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189302"/>
  <w15:docId w15:val="{CCDC0C42-FE1E-44C9-923C-8027A647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B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4">
    <w:name w:val="Table Grid"/>
    <w:basedOn w:val="a1"/>
    <w:uiPriority w:val="59"/>
    <w:rsid w:val="000C3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C3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0C3B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ОДЗ Иглика</cp:lastModifiedBy>
  <cp:revision>3</cp:revision>
  <dcterms:created xsi:type="dcterms:W3CDTF">2022-04-18T12:45:00Z</dcterms:created>
  <dcterms:modified xsi:type="dcterms:W3CDTF">2024-12-04T13:37:00Z</dcterms:modified>
</cp:coreProperties>
</file>